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b w:val="1"/>
          <w:color w:val="e95153"/>
        </w:rPr>
      </w:pPr>
      <w:bookmarkStart w:colFirst="0" w:colLast="0" w:name="_wetheagsh769" w:id="0"/>
      <w:bookmarkEnd w:id="0"/>
      <w:r w:rsidDel="00000000" w:rsidR="00000000" w:rsidRPr="00000000">
        <w:rPr>
          <w:b w:val="1"/>
          <w:color w:val="e95153"/>
          <w:rtl w:val="0"/>
        </w:rPr>
        <w:t xml:space="preserve">My Creative Toolkit</w:t>
      </w:r>
    </w:p>
    <w:p w:rsidR="00000000" w:rsidDel="00000000" w:rsidP="00000000" w:rsidRDefault="00000000" w:rsidRPr="00000000" w14:paraId="00000002">
      <w:pPr>
        <w:pStyle w:val="Subtitle"/>
        <w:rPr>
          <w:b w:val="1"/>
          <w:color w:val="0f3b4f"/>
        </w:rPr>
      </w:pPr>
      <w:bookmarkStart w:colFirst="0" w:colLast="0" w:name="_9a4gwhrygrcj" w:id="1"/>
      <w:bookmarkEnd w:id="1"/>
      <w:r w:rsidDel="00000000" w:rsidR="00000000" w:rsidRPr="00000000">
        <w:rPr>
          <w:b w:val="1"/>
          <w:color w:val="0f3b4f"/>
          <w:rtl w:val="0"/>
        </w:rPr>
        <w:t xml:space="preserve">Uno strumento. Tutti gli strumenti.</w:t>
      </w:r>
    </w:p>
    <w:p w:rsidR="00000000" w:rsidDel="00000000" w:rsidP="00000000" w:rsidRDefault="00000000" w:rsidRPr="00000000" w14:paraId="00000003">
      <w:pPr>
        <w:rPr>
          <w:color w:val="4a4a4a"/>
          <w:highlight w:val="white"/>
        </w:rPr>
      </w:pPr>
      <w:r w:rsidDel="00000000" w:rsidR="00000000" w:rsidRPr="00000000">
        <w:rPr>
          <w:color w:val="4a4a4a"/>
          <w:highlight w:val="white"/>
          <w:rtl w:val="0"/>
        </w:rPr>
        <w:t xml:space="preserve">Tutto ciò che serve ad un designer. A portata di mano, catalogato e con licenza.</w:t>
      </w:r>
    </w:p>
    <w:p w:rsidR="00000000" w:rsidDel="00000000" w:rsidP="00000000" w:rsidRDefault="00000000" w:rsidRPr="00000000" w14:paraId="00000004">
      <w:pPr>
        <w:rPr>
          <w:color w:val="4a4a4a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4a4a4a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Title"/>
        <w:rPr>
          <w:b w:val="1"/>
          <w:color w:val="e95153"/>
        </w:rPr>
      </w:pPr>
      <w:bookmarkStart w:colFirst="0" w:colLast="0" w:name="_d1qzjfhgkog2" w:id="2"/>
      <w:bookmarkEnd w:id="2"/>
      <w:r w:rsidDel="00000000" w:rsidR="00000000" w:rsidRPr="00000000">
        <w:rPr>
          <w:b w:val="1"/>
          <w:color w:val="e95153"/>
          <w:rtl w:val="0"/>
        </w:rPr>
        <w:t xml:space="preserve">La nostra mission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after="180" w:before="280" w:line="264" w:lineRule="auto"/>
        <w:rPr>
          <w:b w:val="1"/>
          <w:color w:val="0f3b4f"/>
          <w:sz w:val="26"/>
          <w:szCs w:val="26"/>
        </w:rPr>
      </w:pPr>
      <w:bookmarkStart w:colFirst="0" w:colLast="0" w:name="_w1rhakob88t9" w:id="3"/>
      <w:bookmarkEnd w:id="3"/>
      <w:r w:rsidDel="00000000" w:rsidR="00000000" w:rsidRPr="00000000">
        <w:rPr>
          <w:b w:val="1"/>
          <w:color w:val="0f3b4f"/>
          <w:sz w:val="26"/>
          <w:szCs w:val="26"/>
          <w:rtl w:val="0"/>
        </w:rPr>
        <w:t xml:space="preserve">Sei stanco di avere mille link salvati tra i preferiti del tuo browser?</w:t>
        <w:br w:type="textWrapping"/>
        <w:t xml:space="preserve">C’è talmente tanta confusione da non riuscire mai a trovare la risorsa di cui hai bisogno?</w:t>
        <w:br w:type="textWrapping"/>
        <w:t xml:space="preserve">Hai trovato un sito ma non capisci se puoi usarlo per scopi commerciali?</w:t>
      </w:r>
    </w:p>
    <w:p w:rsidR="00000000" w:rsidDel="00000000" w:rsidP="00000000" w:rsidRDefault="00000000" w:rsidRPr="00000000" w14:paraId="00000008">
      <w:pPr>
        <w:spacing w:after="300" w:lineRule="auto"/>
        <w:rPr>
          <w:color w:val="777777"/>
          <w:sz w:val="23"/>
          <w:szCs w:val="23"/>
        </w:rPr>
      </w:pPr>
      <w:r w:rsidDel="00000000" w:rsidR="00000000" w:rsidRPr="00000000">
        <w:rPr>
          <w:color w:val="777777"/>
          <w:sz w:val="23"/>
          <w:szCs w:val="23"/>
          <w:rtl w:val="0"/>
        </w:rPr>
        <w:t xml:space="preserve">My Creative Toolkit nasce per un solo motivo.</w:t>
      </w:r>
    </w:p>
    <w:p w:rsidR="00000000" w:rsidDel="00000000" w:rsidP="00000000" w:rsidRDefault="00000000" w:rsidRPr="00000000" w14:paraId="00000009">
      <w:pPr>
        <w:spacing w:after="300" w:lineRule="auto"/>
        <w:rPr>
          <w:color w:val="777777"/>
          <w:sz w:val="23"/>
          <w:szCs w:val="23"/>
        </w:rPr>
      </w:pPr>
      <w:r w:rsidDel="00000000" w:rsidR="00000000" w:rsidRPr="00000000">
        <w:rPr>
          <w:color w:val="777777"/>
          <w:sz w:val="23"/>
          <w:szCs w:val="23"/>
          <w:rtl w:val="0"/>
        </w:rPr>
        <w:t xml:space="preserve">Aiutare i designer ad avere sempre a portata di mano ogni tipologia di risorsa, dalle icone ai font, dai mockup alle fotografie stock.</w:t>
      </w:r>
    </w:p>
    <w:p w:rsidR="00000000" w:rsidDel="00000000" w:rsidP="00000000" w:rsidRDefault="00000000" w:rsidRPr="00000000" w14:paraId="0000000A">
      <w:pPr>
        <w:spacing w:after="300" w:lineRule="auto"/>
        <w:rPr>
          <w:color w:val="777777"/>
          <w:sz w:val="23"/>
          <w:szCs w:val="23"/>
        </w:rPr>
      </w:pPr>
      <w:r w:rsidDel="00000000" w:rsidR="00000000" w:rsidRPr="00000000">
        <w:rPr>
          <w:color w:val="777777"/>
          <w:sz w:val="23"/>
          <w:szCs w:val="23"/>
          <w:rtl w:val="0"/>
        </w:rPr>
        <w:t xml:space="preserve">Con My Creative Toolkit non avrai più la necessità di salvare centinaia di link, questo è l’unico strumento di cui avrai bisogno per trovare ogni tipologia di risorsa.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after="180" w:before="460" w:line="264" w:lineRule="auto"/>
        <w:rPr>
          <w:b w:val="1"/>
          <w:color w:val="e95153"/>
          <w:sz w:val="26"/>
          <w:szCs w:val="26"/>
        </w:rPr>
      </w:pPr>
      <w:bookmarkStart w:colFirst="0" w:colLast="0" w:name="_pygl37b47a4k" w:id="4"/>
      <w:bookmarkEnd w:id="4"/>
      <w:r w:rsidDel="00000000" w:rsidR="00000000" w:rsidRPr="00000000">
        <w:rPr>
          <w:b w:val="1"/>
          <w:color w:val="e95153"/>
          <w:sz w:val="26"/>
          <w:szCs w:val="26"/>
          <w:rtl w:val="0"/>
        </w:rPr>
        <w:t xml:space="preserve">Tutte rigorosamente gratuite. E già classificate per tipologia di licenza.</w:t>
      </w:r>
    </w:p>
    <w:p w:rsidR="00000000" w:rsidDel="00000000" w:rsidP="00000000" w:rsidRDefault="00000000" w:rsidRPr="00000000" w14:paraId="0000000C">
      <w:pPr>
        <w:spacing w:after="300" w:lineRule="auto"/>
        <w:rPr>
          <w:color w:val="777777"/>
          <w:sz w:val="23"/>
          <w:szCs w:val="23"/>
        </w:rPr>
      </w:pPr>
      <w:r w:rsidDel="00000000" w:rsidR="00000000" w:rsidRPr="00000000">
        <w:rPr>
          <w:color w:val="777777"/>
          <w:sz w:val="23"/>
          <w:szCs w:val="23"/>
          <w:rtl w:val="0"/>
        </w:rPr>
        <w:t xml:space="preserve">E non devi fidarti di noi. Ogni tool riporta, infatti, il link della pagina di Licenza che potrai verificare, controllare e leggere in ogni sua parte.</w:t>
      </w:r>
    </w:p>
    <w:p w:rsidR="00000000" w:rsidDel="00000000" w:rsidP="00000000" w:rsidRDefault="00000000" w:rsidRPr="00000000" w14:paraId="0000000D">
      <w:pPr>
        <w:spacing w:after="300" w:lineRule="auto"/>
        <w:rPr>
          <w:color w:val="777777"/>
          <w:sz w:val="23"/>
          <w:szCs w:val="23"/>
        </w:rPr>
      </w:pPr>
      <w:r w:rsidDel="00000000" w:rsidR="00000000" w:rsidRPr="00000000">
        <w:rPr>
          <w:color w:val="777777"/>
          <w:sz w:val="23"/>
          <w:szCs w:val="23"/>
          <w:rtl w:val="0"/>
        </w:rPr>
        <w:t xml:space="preserve">Questo è il coltellino svizzero, lo strumento sempre utile, che ogni designer dovrebbe avere con se.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Title"/>
        <w:rPr>
          <w:b w:val="1"/>
          <w:color w:val="e95153"/>
        </w:rPr>
      </w:pPr>
      <w:bookmarkStart w:colFirst="0" w:colLast="0" w:name="_36lp2il96qbl" w:id="5"/>
      <w:bookmarkEnd w:id="5"/>
      <w:r w:rsidDel="00000000" w:rsidR="00000000" w:rsidRPr="00000000">
        <w:rPr>
          <w:b w:val="1"/>
          <w:color w:val="e95153"/>
          <w:rtl w:val="0"/>
        </w:rPr>
        <w:t xml:space="preserve">Contatti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URL: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www.mycreativetoolkit.com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Short URL: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https://bit.ly/myCreativeToolkit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Email: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info@mycreativetoolkit.com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Facebook: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https://www.facebook.com/mycreativetoolkit/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Instagram: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https://www.instagram.com/mycreativetoolkit_/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instagram.com/mycreativetoolkit_/" TargetMode="External"/><Relationship Id="rId9" Type="http://schemas.openxmlformats.org/officeDocument/2006/relationships/hyperlink" Target="https://www.facebook.com/mycreativetoolkit/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mycreativetoolkit.com" TargetMode="External"/><Relationship Id="rId7" Type="http://schemas.openxmlformats.org/officeDocument/2006/relationships/hyperlink" Target="https://bit.ly/myCreativeToolkit" TargetMode="External"/><Relationship Id="rId8" Type="http://schemas.openxmlformats.org/officeDocument/2006/relationships/hyperlink" Target="mailto:info@mycreativetoolki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